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C630D4" w14:textId="77777777" w:rsidR="003E1619" w:rsidRDefault="00CE5FC8">
      <w:pPr>
        <w:pStyle w:val="TITELLD"/>
      </w:pPr>
      <w:r>
        <w:t xml:space="preserve">Behoor jij tot een risicogroep voor de </w:t>
      </w:r>
      <w:proofErr w:type="spellStart"/>
      <w:r>
        <w:t>seizoensgriep</w:t>
      </w:r>
      <w:proofErr w:type="spellEnd"/>
      <w:r>
        <w:t xml:space="preserve">? </w:t>
      </w:r>
    </w:p>
    <w:p w14:paraId="284BF036" w14:textId="77777777" w:rsidR="003E1619" w:rsidRDefault="00CE5FC8">
      <w:pPr>
        <w:pStyle w:val="TITELLD"/>
      </w:pPr>
      <w:r>
        <w:t>Haal dan snel je griepprik!</w:t>
      </w:r>
    </w:p>
    <w:p w14:paraId="044B0E21" w14:textId="77777777" w:rsidR="003E1619" w:rsidRDefault="003E1619"/>
    <w:p w14:paraId="4E69B88B" w14:textId="77777777" w:rsidR="003E1619" w:rsidRDefault="00CE5FC8">
      <w:pPr>
        <w:pStyle w:val="StandaardLD"/>
        <w:rPr>
          <w:b/>
          <w:bCs/>
          <w:color w:val="5DAD2D"/>
        </w:rPr>
      </w:pPr>
      <w:r>
        <w:rPr>
          <w:b/>
          <w:bCs/>
          <w:color w:val="5DAD2D"/>
        </w:rPr>
        <w:t xml:space="preserve">Wist je dat elke winter 1 op 10 mensen griep krijgt? Bescherm je tegen de ziekte en haal vanaf half september je griepprik. Vraag ernaar bij je </w:t>
      </w:r>
      <w:r>
        <w:rPr>
          <w:b/>
          <w:bCs/>
          <w:color w:val="5DAD2D"/>
        </w:rPr>
        <w:t>huisarts!</w:t>
      </w:r>
    </w:p>
    <w:p w14:paraId="48D97AF2" w14:textId="77777777" w:rsidR="003E1619" w:rsidRDefault="003E1619">
      <w:pPr>
        <w:pStyle w:val="StandaardLD"/>
        <w:rPr>
          <w:b/>
          <w:bCs/>
          <w:color w:val="5DAD2D"/>
        </w:rPr>
      </w:pPr>
    </w:p>
    <w:p w14:paraId="5A4E7692" w14:textId="77777777" w:rsidR="003E1619" w:rsidRDefault="00CE5FC8">
      <w:pPr>
        <w:pStyle w:val="StandaardLD"/>
        <w:rPr>
          <w:color w:val="auto"/>
        </w:rPr>
      </w:pPr>
      <w:r>
        <w:rPr>
          <w:color w:val="auto"/>
        </w:rPr>
        <w:t>De COVID-19 epidemie maakt het dit jaar extra belangrijk voor extra kwetsbare doelgroepen om zich te laten vaccineren tegen de griep. Omwille van een beperkte beschikbaarheid van griepvaccins krijgt deze doelgroep dan ook voorrang op het vaccin.</w:t>
      </w:r>
      <w:r>
        <w:rPr>
          <w:color w:val="auto"/>
        </w:rPr>
        <w:t xml:space="preserve"> Behoor je tot één van onderstaande groepen, vraag dan vanaf 15 september een voorschrift aan je arts en haal je vaccin bij de apotheek vanaf 1 oktober en vóór 15 november. Na 15 november kunnen namelijk ook niet-risicogroepen een griepvaccin verkrijgen. </w:t>
      </w:r>
    </w:p>
    <w:p w14:paraId="0F27A505" w14:textId="77777777" w:rsidR="003E1619" w:rsidRDefault="003E1619">
      <w:pPr>
        <w:pStyle w:val="StandaardLD"/>
        <w:rPr>
          <w:color w:val="auto"/>
        </w:rPr>
      </w:pPr>
    </w:p>
    <w:p w14:paraId="7EF26C75" w14:textId="77777777" w:rsidR="003E1619" w:rsidRDefault="00CE5FC8">
      <w:pPr>
        <w:pStyle w:val="StandaardLD"/>
        <w:rPr>
          <w:b/>
          <w:bCs/>
          <w:color w:val="auto"/>
        </w:rPr>
      </w:pPr>
      <w:r>
        <w:rPr>
          <w:b/>
          <w:bCs/>
          <w:color w:val="auto"/>
        </w:rPr>
        <w:t xml:space="preserve">Wie kan zich laten vaccineren vóór 15 november? </w:t>
      </w:r>
    </w:p>
    <w:p w14:paraId="3537B4D3" w14:textId="77777777" w:rsidR="003E1619" w:rsidRDefault="00CE5FC8">
      <w:pPr>
        <w:pStyle w:val="StandaardLD"/>
        <w:numPr>
          <w:ilvl w:val="0"/>
          <w:numId w:val="4"/>
        </w:numPr>
      </w:pPr>
      <w:r>
        <w:rPr>
          <w:color w:val="auto"/>
        </w:rPr>
        <w:t xml:space="preserve">Personen met een verhoogd risico op complicaties na een griepinfectie, namelijk: </w:t>
      </w:r>
    </w:p>
    <w:p w14:paraId="3520C0EB" w14:textId="77777777" w:rsidR="003E1619" w:rsidRDefault="00CE5FC8">
      <w:pPr>
        <w:pStyle w:val="StandaardLD"/>
        <w:numPr>
          <w:ilvl w:val="1"/>
          <w:numId w:val="4"/>
        </w:numPr>
      </w:pPr>
      <w:r>
        <w:rPr>
          <w:color w:val="auto"/>
        </w:rPr>
        <w:t>Zwangere vrouwen (ongeacht de fase van de zwangerschap)</w:t>
      </w:r>
    </w:p>
    <w:p w14:paraId="4495CF0A" w14:textId="77777777" w:rsidR="003E1619" w:rsidRDefault="00CE5FC8">
      <w:pPr>
        <w:pStyle w:val="StandaardLD"/>
        <w:numPr>
          <w:ilvl w:val="1"/>
          <w:numId w:val="4"/>
        </w:numPr>
      </w:pPr>
      <w:r>
        <w:rPr>
          <w:color w:val="auto"/>
        </w:rPr>
        <w:t>65- plussers</w:t>
      </w:r>
    </w:p>
    <w:p w14:paraId="42347A0A" w14:textId="77777777" w:rsidR="003E1619" w:rsidRDefault="00CE5FC8">
      <w:pPr>
        <w:pStyle w:val="StandaardLD"/>
        <w:numPr>
          <w:ilvl w:val="1"/>
          <w:numId w:val="4"/>
        </w:numPr>
      </w:pPr>
      <w:r>
        <w:rPr>
          <w:color w:val="auto"/>
        </w:rPr>
        <w:t xml:space="preserve">Mensen met gezondheidsproblemen zoals diabetes, hart-, </w:t>
      </w:r>
      <w:r>
        <w:rPr>
          <w:color w:val="auto"/>
        </w:rPr>
        <w:t xml:space="preserve">long- of nieraandoeningen of andere chronische aandoeningen. </w:t>
      </w:r>
    </w:p>
    <w:p w14:paraId="723AAF71" w14:textId="77777777" w:rsidR="003E1619" w:rsidRDefault="00CE5FC8">
      <w:pPr>
        <w:pStyle w:val="StandaardLD"/>
        <w:numPr>
          <w:ilvl w:val="0"/>
          <w:numId w:val="4"/>
        </w:numPr>
      </w:pPr>
      <w:r>
        <w:rPr>
          <w:color w:val="auto"/>
        </w:rPr>
        <w:t>Personen die onder hetzelfde dak wonen als de mensen vermeld onder punt 1.</w:t>
      </w:r>
    </w:p>
    <w:p w14:paraId="50696BC6" w14:textId="77777777" w:rsidR="003E1619" w:rsidRDefault="00CE5FC8">
      <w:pPr>
        <w:pStyle w:val="StandaardLD"/>
        <w:numPr>
          <w:ilvl w:val="0"/>
          <w:numId w:val="4"/>
        </w:numPr>
      </w:pPr>
      <w:r>
        <w:rPr>
          <w:color w:val="auto"/>
        </w:rPr>
        <w:t>Personen die onder hetzelfde dak wonen als kinderen jongeren dan 6 maanden.</w:t>
      </w:r>
    </w:p>
    <w:p w14:paraId="77587028" w14:textId="77777777" w:rsidR="003E1619" w:rsidRDefault="00CE5FC8">
      <w:pPr>
        <w:pStyle w:val="StandaardLD"/>
        <w:numPr>
          <w:ilvl w:val="0"/>
          <w:numId w:val="4"/>
        </w:numPr>
      </w:pPr>
      <w:r>
        <w:rPr>
          <w:color w:val="auto"/>
        </w:rPr>
        <w:t>Iedereen vanaf 50 jaar (ook indien bovensta</w:t>
      </w:r>
      <w:r>
        <w:rPr>
          <w:color w:val="auto"/>
        </w:rPr>
        <w:t xml:space="preserve">ande punten niet van toepassing zijn). </w:t>
      </w:r>
    </w:p>
    <w:p w14:paraId="16D39795" w14:textId="0A5230D4" w:rsidR="003E1619" w:rsidRDefault="00CE5FC8">
      <w:pPr>
        <w:pStyle w:val="StandaardLD"/>
        <w:numPr>
          <w:ilvl w:val="0"/>
          <w:numId w:val="4"/>
        </w:numPr>
      </w:pPr>
      <w:r>
        <w:rPr>
          <w:color w:val="auto"/>
        </w:rPr>
        <w:t xml:space="preserve">Personen die in een woonzorgcentrum, psychiatrische </w:t>
      </w:r>
      <w:r w:rsidR="000D79E3">
        <w:rPr>
          <w:color w:val="auto"/>
        </w:rPr>
        <w:t>voorziening</w:t>
      </w:r>
      <w:r>
        <w:rPr>
          <w:color w:val="auto"/>
        </w:rPr>
        <w:t xml:space="preserve"> of </w:t>
      </w:r>
      <w:r w:rsidR="000D79E3">
        <w:rPr>
          <w:color w:val="auto"/>
        </w:rPr>
        <w:t>voorziening</w:t>
      </w:r>
      <w:r>
        <w:rPr>
          <w:color w:val="auto"/>
        </w:rPr>
        <w:t xml:space="preserve"> voor mensen met een beperking zijn opgenomen. </w:t>
      </w:r>
    </w:p>
    <w:p w14:paraId="4E6AFC14" w14:textId="77777777" w:rsidR="003E1619" w:rsidRDefault="00CE5FC8">
      <w:pPr>
        <w:pStyle w:val="StandaardLD"/>
        <w:numPr>
          <w:ilvl w:val="0"/>
          <w:numId w:val="4"/>
        </w:numPr>
      </w:pPr>
      <w:r>
        <w:rPr>
          <w:color w:val="auto"/>
        </w:rPr>
        <w:t xml:space="preserve">Personeel uit de gezondheidssector. </w:t>
      </w:r>
    </w:p>
    <w:p w14:paraId="79557A02" w14:textId="77777777" w:rsidR="003E1619" w:rsidRDefault="003E1619">
      <w:pPr>
        <w:pStyle w:val="StandaardLD"/>
        <w:rPr>
          <w:b/>
          <w:bCs/>
          <w:color w:val="auto"/>
        </w:rPr>
      </w:pPr>
    </w:p>
    <w:p w14:paraId="5F368A66" w14:textId="77777777" w:rsidR="003E1619" w:rsidRDefault="00CE5FC8">
      <w:pPr>
        <w:pStyle w:val="StandaardLD"/>
        <w:rPr>
          <w:b/>
          <w:bCs/>
          <w:color w:val="auto"/>
        </w:rPr>
      </w:pPr>
      <w:r>
        <w:rPr>
          <w:b/>
          <w:bCs/>
          <w:color w:val="auto"/>
        </w:rPr>
        <w:t>Wanneer laat je je best vaccineren?</w:t>
      </w:r>
    </w:p>
    <w:p w14:paraId="4A6845A5" w14:textId="77777777" w:rsidR="003E1619" w:rsidRDefault="00CE5FC8">
      <w:pPr>
        <w:pStyle w:val="StandaardLD"/>
        <w:rPr>
          <w:color w:val="auto"/>
        </w:rPr>
      </w:pPr>
      <w:r>
        <w:rPr>
          <w:color w:val="auto"/>
        </w:rPr>
        <w:t xml:space="preserve">Een vaccin </w:t>
      </w:r>
      <w:r>
        <w:rPr>
          <w:color w:val="auto"/>
        </w:rPr>
        <w:t xml:space="preserve">biedt de beste bescherming tegen de griep: de kans op griep wordt kleiner en indien je toch griep krijgt, ben je minder ziek en zijn er minder complicaties. Het vaccin biedt bescherming vanaf 10 tot 15 dagen na de injectie. Voor de beste bescherming wordt </w:t>
      </w:r>
      <w:r>
        <w:rPr>
          <w:color w:val="auto"/>
        </w:rPr>
        <w:t>aangeraden de griepprik toe te dienen tussen half oktober en half december. Als je behoort tot één van bovenvermelde risicogroepen, dan laat je je best vaccineren vóór 15 november. Wanneer nadien nog vaccins voorradig zijn, kunnen ook andere mensen zich la</w:t>
      </w:r>
      <w:r>
        <w:rPr>
          <w:color w:val="auto"/>
        </w:rPr>
        <w:t xml:space="preserve">ten vaccineren. </w:t>
      </w:r>
    </w:p>
    <w:p w14:paraId="1D449593" w14:textId="77777777" w:rsidR="003E1619" w:rsidRDefault="003E1619">
      <w:pPr>
        <w:pStyle w:val="StandaardLD"/>
        <w:rPr>
          <w:b/>
          <w:bCs/>
          <w:color w:val="auto"/>
        </w:rPr>
      </w:pPr>
    </w:p>
    <w:p w14:paraId="6B2AD894" w14:textId="77777777" w:rsidR="003E1619" w:rsidRDefault="00CE5FC8">
      <w:pPr>
        <w:pStyle w:val="StandaardLD"/>
        <w:rPr>
          <w:b/>
          <w:bCs/>
          <w:color w:val="auto"/>
        </w:rPr>
      </w:pPr>
      <w:r>
        <w:rPr>
          <w:b/>
          <w:bCs/>
          <w:color w:val="auto"/>
        </w:rPr>
        <w:t>Hoeveel kost je griepvaccin?</w:t>
      </w:r>
    </w:p>
    <w:p w14:paraId="65C39E19" w14:textId="160367A2" w:rsidR="003E1619" w:rsidRDefault="00CE5FC8">
      <w:pPr>
        <w:pStyle w:val="Geenafstand"/>
      </w:pPr>
      <w:r>
        <w:t xml:space="preserve">Behoor je tot één van bovenstaande groepen? Dan krijg je het griepvaccin voor bijna de helft terugbetaald. Je betaalt dan nog ongeveer 5 euro. Voor mensen die verblijven in een </w:t>
      </w:r>
      <w:r w:rsidR="000D79E3">
        <w:t>zorgvoorziening</w:t>
      </w:r>
      <w:r>
        <w:t xml:space="preserve"> is het vaccin vo</w:t>
      </w:r>
      <w:r>
        <w:t xml:space="preserve">lledig gratis. </w:t>
      </w:r>
    </w:p>
    <w:p w14:paraId="1C951A7F" w14:textId="77777777" w:rsidR="003E1619" w:rsidRDefault="003E1619">
      <w:pPr>
        <w:pStyle w:val="Geenafstand"/>
      </w:pPr>
    </w:p>
    <w:p w14:paraId="1F2645D1" w14:textId="77777777" w:rsidR="003E1619" w:rsidRDefault="00CE5FC8">
      <w:pPr>
        <w:pStyle w:val="Geenafstand"/>
        <w:rPr>
          <w:b/>
          <w:bCs/>
        </w:rPr>
      </w:pPr>
      <w:r>
        <w:rPr>
          <w:b/>
          <w:bCs/>
        </w:rPr>
        <w:t xml:space="preserve">Meer info? </w:t>
      </w:r>
    </w:p>
    <w:p w14:paraId="1A5127F0" w14:textId="77777777" w:rsidR="003E1619" w:rsidRDefault="00CE5FC8">
      <w:pPr>
        <w:pStyle w:val="Geenafstand"/>
      </w:pPr>
      <w:r>
        <w:t xml:space="preserve">Twijfel je of je tot een risicogroep behoort, wanneer je best je voorschrift en het vaccin haalt of wat de kostprijs zal zijn? Vraag het na bij je huisarts of huisapotheek! </w:t>
      </w:r>
    </w:p>
    <w:p w14:paraId="3675E0D4" w14:textId="77777777" w:rsidR="003E1619" w:rsidRDefault="00CE5FC8">
      <w:pPr>
        <w:pStyle w:val="Geenafstand"/>
      </w:pPr>
      <w:r>
        <w:t xml:space="preserve">Meer info over de griepvaccinatie vind je ook via </w:t>
      </w:r>
      <w:hyperlink r:id="rId7" w:history="1">
        <w:r>
          <w:rPr>
            <w:rStyle w:val="Hyperlink"/>
          </w:rPr>
          <w:t>www.laatjevaccineren.be/vaccinatie-tegen-griep</w:t>
        </w:r>
      </w:hyperlink>
      <w:r>
        <w:t xml:space="preserve">. </w:t>
      </w:r>
    </w:p>
    <w:sectPr w:rsidR="003E1619">
      <w:headerReference w:type="default" r:id="rId8"/>
      <w:pgSz w:w="11906" w:h="16838"/>
      <w:pgMar w:top="2410" w:right="1274" w:bottom="1417" w:left="1134" w:header="1020"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B1F5C9" w14:textId="77777777" w:rsidR="00CE5FC8" w:rsidRDefault="00CE5FC8">
      <w:pPr>
        <w:spacing w:after="0" w:line="240" w:lineRule="auto"/>
      </w:pPr>
      <w:r>
        <w:separator/>
      </w:r>
    </w:p>
  </w:endnote>
  <w:endnote w:type="continuationSeparator" w:id="0">
    <w:p w14:paraId="41687ECC" w14:textId="77777777" w:rsidR="00CE5FC8" w:rsidRDefault="00CE5F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ource Sans Pro">
    <w:panose1 w:val="020B05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9AD8B7" w14:textId="77777777" w:rsidR="00CE5FC8" w:rsidRDefault="00CE5FC8">
      <w:pPr>
        <w:spacing w:after="0" w:line="240" w:lineRule="auto"/>
      </w:pPr>
      <w:r>
        <w:separator/>
      </w:r>
    </w:p>
  </w:footnote>
  <w:footnote w:type="continuationSeparator" w:id="0">
    <w:p w14:paraId="6F4F7FC7" w14:textId="77777777" w:rsidR="00CE5FC8" w:rsidRDefault="00CE5F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3B92B" w14:textId="77777777" w:rsidR="00EA30B5" w:rsidRDefault="00CE5FC8">
    <w:pPr>
      <w:pStyle w:val="Koptekst"/>
    </w:pPr>
    <w:r>
      <w:rPr>
        <w:noProof/>
      </w:rPr>
      <w:drawing>
        <wp:anchor distT="0" distB="0" distL="114300" distR="114300" simplePos="0" relativeHeight="251660288" behindDoc="0" locked="0" layoutInCell="1" allowOverlap="1" wp14:anchorId="47ED2235" wp14:editId="6F461F65">
          <wp:simplePos x="0" y="0"/>
          <wp:positionH relativeFrom="column">
            <wp:posOffset>1623060</wp:posOffset>
          </wp:positionH>
          <wp:positionV relativeFrom="paragraph">
            <wp:posOffset>-219071</wp:posOffset>
          </wp:positionV>
          <wp:extent cx="4914900" cy="901068"/>
          <wp:effectExtent l="0" t="0" r="0" b="0"/>
          <wp:wrapTight wrapText="bothSides">
            <wp:wrapPolygon edited="0">
              <wp:start x="0" y="0"/>
              <wp:lineTo x="0" y="21006"/>
              <wp:lineTo x="21516" y="21006"/>
              <wp:lineTo x="21516" y="0"/>
              <wp:lineTo x="0" y="0"/>
            </wp:wrapPolygon>
          </wp:wrapTight>
          <wp:docPr id="1" name="Afbeelding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4914900" cy="901068"/>
                  </a:xfrm>
                  <a:prstGeom prst="rect">
                    <a:avLst/>
                  </a:prstGeom>
                  <a:noFill/>
                  <a:ln>
                    <a:noFill/>
                    <a:prstDash/>
                  </a:ln>
                </pic:spPr>
              </pic:pic>
            </a:graphicData>
          </a:graphic>
        </wp:anchor>
      </w:drawing>
    </w:r>
    <w:r>
      <w:rPr>
        <w:noProof/>
        <w:lang w:eastAsia="nl-NL"/>
      </w:rPr>
      <w:drawing>
        <wp:anchor distT="0" distB="0" distL="114300" distR="114300" simplePos="0" relativeHeight="251659264" behindDoc="1" locked="0" layoutInCell="1" allowOverlap="1" wp14:anchorId="702F6537" wp14:editId="654AF52D">
          <wp:simplePos x="0" y="0"/>
          <wp:positionH relativeFrom="column">
            <wp:posOffset>-704846</wp:posOffset>
          </wp:positionH>
          <wp:positionV relativeFrom="paragraph">
            <wp:posOffset>-647696</wp:posOffset>
          </wp:positionV>
          <wp:extent cx="7560003" cy="10691996"/>
          <wp:effectExtent l="0" t="0" r="0" b="0"/>
          <wp:wrapNone/>
          <wp:docPr id="2" name="Afbeelding 1" descr="Afbeelding met klok, computer, kat&#10;&#10;Automatisch gegenereerde beschrijvi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7560003" cy="10691996"/>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910A6A"/>
    <w:multiLevelType w:val="multilevel"/>
    <w:tmpl w:val="68365372"/>
    <w:lvl w:ilvl="0">
      <w:start w:val="1"/>
      <w:numFmt w:val="decimal"/>
      <w:lvlText w:val="%1."/>
      <w:lvlJc w:val="left"/>
      <w:pPr>
        <w:ind w:left="720" w:hanging="360"/>
      </w:pPr>
      <w:rPr>
        <w:rFonts w:ascii="Source Sans Pro" w:eastAsia="Calibri" w:hAnsi="Source Sans Pro" w:cs="Times New Roman"/>
        <w:color w:val="5DAD2D"/>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9F32D50"/>
    <w:multiLevelType w:val="multilevel"/>
    <w:tmpl w:val="368622A6"/>
    <w:styleLink w:val="LFO17"/>
    <w:lvl w:ilvl="0">
      <w:numFmt w:val="bullet"/>
      <w:pStyle w:val="OpsomLeegLD"/>
      <w:lvlText w:val="o"/>
      <w:lvlJc w:val="left"/>
      <w:pPr>
        <w:ind w:left="720" w:hanging="360"/>
      </w:pPr>
      <w:rPr>
        <w:rFonts w:ascii="Courier New" w:hAnsi="Courier New"/>
        <w:color w:val="A8D08D"/>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448A1965"/>
    <w:multiLevelType w:val="multilevel"/>
    <w:tmpl w:val="EA8CBCBC"/>
    <w:styleLink w:val="LFO27"/>
    <w:lvl w:ilvl="0">
      <w:numFmt w:val="bullet"/>
      <w:pStyle w:val="OpsomVolLD"/>
      <w:lvlText w:val="o"/>
      <w:lvlJc w:val="left"/>
      <w:pPr>
        <w:ind w:left="720" w:hanging="360"/>
      </w:pPr>
      <w:rPr>
        <w:rFonts w:ascii="Courier New" w:hAnsi="Courier New"/>
        <w:color w:val="EF785F"/>
      </w:rPr>
    </w:lvl>
    <w:lvl w:ilvl="1">
      <w:numFmt w:val="bullet"/>
      <w:lvlText w:val=""/>
      <w:lvlJc w:val="left"/>
      <w:pPr>
        <w:ind w:left="1440" w:hanging="360"/>
      </w:pPr>
      <w:rPr>
        <w:rFonts w:ascii="Symbol" w:hAnsi="Symbol"/>
        <w:color w:val="A8D08D"/>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75691C4F"/>
    <w:multiLevelType w:val="multilevel"/>
    <w:tmpl w:val="53EAA846"/>
    <w:styleLink w:val="LFO16"/>
    <w:lvl w:ilvl="0">
      <w:start w:val="1"/>
      <w:numFmt w:val="decimal"/>
      <w:pStyle w:val="OndertitelLD"/>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08"/>
  <w:autoHyphenation/>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3E1619"/>
    <w:rsid w:val="000D79E3"/>
    <w:rsid w:val="003E1619"/>
    <w:rsid w:val="00CE5FC8"/>
    <w:rsid w:val="00F278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502E7"/>
  <w15:docId w15:val="{92FFD9AD-00AD-4DD4-B3E8-DEE5F824D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nl-NL"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uppressAutoHyphens/>
    </w:pPr>
    <w:rPr>
      <w:rFonts w:ascii="Source Sans Pro" w:hAnsi="Source Sans Pro"/>
      <w:color w:val="3B3838"/>
    </w:rPr>
  </w:style>
  <w:style w:type="paragraph" w:styleId="Kop1">
    <w:name w:val="heading 1"/>
    <w:basedOn w:val="Standaard"/>
    <w:next w:val="Standaard"/>
    <w:uiPriority w:val="9"/>
    <w:qFormat/>
    <w:pPr>
      <w:keepNext/>
      <w:keepLines/>
      <w:spacing w:before="240" w:after="0"/>
      <w:outlineLvl w:val="0"/>
    </w:pPr>
    <w:rPr>
      <w:rFonts w:ascii="Calibri Light" w:eastAsia="Times New Roman" w:hAnsi="Calibri Light"/>
      <w:color w:val="2E74B5"/>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spacing w:after="0" w:line="240" w:lineRule="auto"/>
    </w:pPr>
  </w:style>
  <w:style w:type="character" w:customStyle="1" w:styleId="KoptekstChar">
    <w:name w:val="Koptekst Char"/>
    <w:basedOn w:val="Standaardalinea-lettertype"/>
  </w:style>
  <w:style w:type="paragraph" w:styleId="Voettekst">
    <w:name w:val="footer"/>
    <w:basedOn w:val="Standaard"/>
    <w:pPr>
      <w:tabs>
        <w:tab w:val="center" w:pos="4536"/>
        <w:tab w:val="right" w:pos="9072"/>
      </w:tabs>
      <w:spacing w:after="0" w:line="240" w:lineRule="auto"/>
    </w:pPr>
  </w:style>
  <w:style w:type="character" w:customStyle="1" w:styleId="VoettekstChar">
    <w:name w:val="Voettekst Char"/>
    <w:basedOn w:val="Standaardalinea-lettertype"/>
  </w:style>
  <w:style w:type="character" w:customStyle="1" w:styleId="Kop1Char">
    <w:name w:val="Kop 1 Char"/>
    <w:basedOn w:val="Standaardalinea-lettertype"/>
    <w:rPr>
      <w:rFonts w:ascii="Calibri Light" w:eastAsia="Times New Roman" w:hAnsi="Calibri Light" w:cs="Times New Roman"/>
      <w:color w:val="2E74B5"/>
      <w:sz w:val="32"/>
      <w:szCs w:val="32"/>
    </w:rPr>
  </w:style>
  <w:style w:type="character" w:styleId="Intensievebenadrukking">
    <w:name w:val="Intense Emphasis"/>
    <w:basedOn w:val="Standaardalinea-lettertype"/>
    <w:rPr>
      <w:i/>
      <w:iCs/>
      <w:color w:val="5B9BD5"/>
    </w:rPr>
  </w:style>
  <w:style w:type="character" w:styleId="Zwaar">
    <w:name w:val="Strong"/>
    <w:basedOn w:val="Standaardalinea-lettertype"/>
    <w:rPr>
      <w:b/>
      <w:bCs/>
    </w:rPr>
  </w:style>
  <w:style w:type="paragraph" w:styleId="Titel">
    <w:name w:val="Title"/>
    <w:basedOn w:val="Standaard"/>
    <w:next w:val="Standaard"/>
    <w:uiPriority w:val="10"/>
    <w:qFormat/>
    <w:pPr>
      <w:spacing w:after="0" w:line="240" w:lineRule="auto"/>
    </w:pPr>
    <w:rPr>
      <w:rFonts w:eastAsia="Times New Roman"/>
      <w:b/>
      <w:color w:val="C94736"/>
      <w:spacing w:val="-10"/>
      <w:kern w:val="3"/>
      <w:sz w:val="32"/>
      <w:szCs w:val="56"/>
    </w:rPr>
  </w:style>
  <w:style w:type="character" w:customStyle="1" w:styleId="TitelChar">
    <w:name w:val="Titel Char"/>
    <w:basedOn w:val="Standaardalinea-lettertype"/>
    <w:rPr>
      <w:rFonts w:ascii="Source Sans Pro" w:eastAsia="Times New Roman" w:hAnsi="Source Sans Pro" w:cs="Times New Roman"/>
      <w:b/>
      <w:color w:val="C94736"/>
      <w:spacing w:val="-10"/>
      <w:kern w:val="3"/>
      <w:sz w:val="32"/>
      <w:szCs w:val="56"/>
    </w:rPr>
  </w:style>
  <w:style w:type="paragraph" w:styleId="Ondertitel">
    <w:name w:val="Subtitle"/>
    <w:basedOn w:val="Standaard"/>
    <w:next w:val="Standaard"/>
    <w:uiPriority w:val="11"/>
    <w:qFormat/>
    <w:rPr>
      <w:rFonts w:eastAsia="Times New Roman"/>
      <w:b/>
      <w:color w:val="EF785F"/>
      <w:spacing w:val="15"/>
      <w:sz w:val="24"/>
    </w:rPr>
  </w:style>
  <w:style w:type="character" w:customStyle="1" w:styleId="OndertitelChar">
    <w:name w:val="Ondertitel Char"/>
    <w:basedOn w:val="Standaardalinea-lettertype"/>
    <w:rPr>
      <w:rFonts w:ascii="Source Sans Pro" w:eastAsia="Times New Roman" w:hAnsi="Source Sans Pro"/>
      <w:b/>
      <w:color w:val="EF785F"/>
      <w:spacing w:val="15"/>
      <w:sz w:val="24"/>
    </w:rPr>
  </w:style>
  <w:style w:type="paragraph" w:styleId="Geenafstand">
    <w:name w:val="No Spacing"/>
    <w:pPr>
      <w:suppressAutoHyphens/>
      <w:spacing w:after="0" w:line="240" w:lineRule="auto"/>
    </w:pPr>
    <w:rPr>
      <w:rFonts w:ascii="Source Sans Pro" w:hAnsi="Source Sans Pro"/>
      <w:color w:val="171717"/>
    </w:rPr>
  </w:style>
  <w:style w:type="paragraph" w:styleId="Lijstalinea">
    <w:name w:val="List Paragraph"/>
    <w:basedOn w:val="Standaard"/>
    <w:pPr>
      <w:ind w:left="720"/>
    </w:pPr>
    <w:rPr>
      <w:rFonts w:ascii="Trebuchet MS" w:hAnsi="Trebuchet MS"/>
      <w:color w:val="auto"/>
      <w:lang w:val="nl-BE"/>
    </w:rPr>
  </w:style>
  <w:style w:type="paragraph" w:styleId="Ballontekst">
    <w:name w:val="Balloon Text"/>
    <w:basedOn w:val="Standaard"/>
    <w:pPr>
      <w:spacing w:after="0" w:line="240" w:lineRule="auto"/>
    </w:pPr>
    <w:rPr>
      <w:rFonts w:ascii="Segoe UI" w:hAnsi="Segoe UI" w:cs="Segoe UI"/>
      <w:sz w:val="18"/>
      <w:szCs w:val="18"/>
    </w:rPr>
  </w:style>
  <w:style w:type="character" w:customStyle="1" w:styleId="BallontekstChar">
    <w:name w:val="Ballontekst Char"/>
    <w:basedOn w:val="Standaardalinea-lettertype"/>
    <w:rPr>
      <w:rFonts w:ascii="Segoe UI" w:hAnsi="Segoe UI" w:cs="Segoe UI"/>
      <w:color w:val="3B3838"/>
      <w:sz w:val="18"/>
      <w:szCs w:val="18"/>
    </w:rPr>
  </w:style>
  <w:style w:type="paragraph" w:styleId="Voetnoottekst">
    <w:name w:val="footnote text"/>
    <w:basedOn w:val="Standaard"/>
    <w:pPr>
      <w:spacing w:after="0" w:line="240" w:lineRule="auto"/>
    </w:pPr>
    <w:rPr>
      <w:color w:val="auto"/>
      <w:sz w:val="16"/>
      <w:szCs w:val="20"/>
      <w:lang w:val="nl-BE"/>
    </w:rPr>
  </w:style>
  <w:style w:type="character" w:customStyle="1" w:styleId="VoetnoottekstChar">
    <w:name w:val="Voetnoottekst Char"/>
    <w:basedOn w:val="Standaardalinea-lettertype"/>
    <w:rPr>
      <w:rFonts w:ascii="Source Sans Pro" w:hAnsi="Source Sans Pro"/>
      <w:sz w:val="16"/>
      <w:szCs w:val="20"/>
      <w:lang w:val="nl-BE"/>
    </w:rPr>
  </w:style>
  <w:style w:type="character" w:styleId="Voetnootmarkering">
    <w:name w:val="footnote reference"/>
    <w:basedOn w:val="Standaardalinea-lettertype"/>
    <w:rPr>
      <w:position w:val="0"/>
      <w:vertAlign w:val="superscript"/>
    </w:rPr>
  </w:style>
  <w:style w:type="paragraph" w:styleId="Normaalweb">
    <w:name w:val="Normal (Web)"/>
    <w:basedOn w:val="Standaard"/>
    <w:pPr>
      <w:spacing w:before="100" w:after="100" w:line="240" w:lineRule="auto"/>
    </w:pPr>
    <w:rPr>
      <w:rFonts w:ascii="Times New Roman" w:eastAsia="Times New Roman" w:hAnsi="Times New Roman"/>
      <w:color w:val="auto"/>
      <w:sz w:val="24"/>
      <w:szCs w:val="24"/>
      <w:lang w:val="nl-BE" w:eastAsia="nl-BE"/>
    </w:rPr>
  </w:style>
  <w:style w:type="paragraph" w:customStyle="1" w:styleId="paragraph">
    <w:name w:val="paragraph"/>
    <w:basedOn w:val="Standaard"/>
    <w:pPr>
      <w:spacing w:before="100" w:after="100" w:line="240" w:lineRule="auto"/>
    </w:pPr>
    <w:rPr>
      <w:rFonts w:ascii="Calibri" w:hAnsi="Calibri" w:cs="Calibri"/>
      <w:color w:val="auto"/>
      <w:lang w:eastAsia="nl-NL"/>
    </w:rPr>
  </w:style>
  <w:style w:type="character" w:customStyle="1" w:styleId="normaltextrun">
    <w:name w:val="normaltextrun"/>
    <w:basedOn w:val="Standaardalinea-lettertype"/>
  </w:style>
  <w:style w:type="character" w:styleId="Subtielebenadrukking">
    <w:name w:val="Subtle Emphasis"/>
    <w:basedOn w:val="Standaardalinea-lettertype"/>
    <w:rPr>
      <w:i/>
      <w:iCs/>
      <w:color w:val="404040"/>
    </w:rPr>
  </w:style>
  <w:style w:type="character" w:styleId="Nadruk">
    <w:name w:val="Emphasis"/>
    <w:basedOn w:val="Standaardalinea-lettertype"/>
    <w:rPr>
      <w:rFonts w:ascii="Source Sans Pro" w:hAnsi="Source Sans Pro"/>
      <w:i/>
      <w:iCs/>
      <w:color w:val="EF785F"/>
      <w:sz w:val="20"/>
    </w:rPr>
  </w:style>
  <w:style w:type="paragraph" w:customStyle="1" w:styleId="OndertitelLD">
    <w:name w:val="OndertitelLD"/>
    <w:basedOn w:val="Ondertitel"/>
    <w:pPr>
      <w:numPr>
        <w:numId w:val="1"/>
      </w:numPr>
    </w:pPr>
    <w:rPr>
      <w:color w:val="5DAD2D"/>
    </w:rPr>
  </w:style>
  <w:style w:type="paragraph" w:customStyle="1" w:styleId="TITELLD">
    <w:name w:val="TITELLD"/>
    <w:basedOn w:val="Titel"/>
    <w:rPr>
      <w:color w:val="5DAD2D"/>
    </w:rPr>
  </w:style>
  <w:style w:type="character" w:customStyle="1" w:styleId="OndertitelLDChar">
    <w:name w:val="OndertitelLD Char"/>
    <w:basedOn w:val="OndertitelChar"/>
    <w:rPr>
      <w:rFonts w:ascii="Source Sans Pro" w:eastAsia="Times New Roman" w:hAnsi="Source Sans Pro"/>
      <w:b/>
      <w:color w:val="5DAD2D"/>
      <w:spacing w:val="15"/>
      <w:sz w:val="24"/>
    </w:rPr>
  </w:style>
  <w:style w:type="paragraph" w:customStyle="1" w:styleId="StandaardLD">
    <w:name w:val="StandaardLD"/>
    <w:basedOn w:val="Geenafstand"/>
  </w:style>
  <w:style w:type="character" w:customStyle="1" w:styleId="TITELLDChar">
    <w:name w:val="TITELLD Char"/>
    <w:basedOn w:val="TitelChar"/>
    <w:rPr>
      <w:rFonts w:ascii="Source Sans Pro" w:eastAsia="Times New Roman" w:hAnsi="Source Sans Pro" w:cs="Times New Roman"/>
      <w:b/>
      <w:color w:val="5DAD2D"/>
      <w:spacing w:val="-10"/>
      <w:kern w:val="3"/>
      <w:sz w:val="32"/>
      <w:szCs w:val="56"/>
    </w:rPr>
  </w:style>
  <w:style w:type="paragraph" w:customStyle="1" w:styleId="OpsomLeegLD">
    <w:name w:val="OpsomLeegLD"/>
    <w:basedOn w:val="Geenafstand"/>
    <w:pPr>
      <w:numPr>
        <w:numId w:val="2"/>
      </w:numPr>
    </w:pPr>
  </w:style>
  <w:style w:type="character" w:customStyle="1" w:styleId="GeenafstandChar">
    <w:name w:val="Geen afstand Char"/>
    <w:basedOn w:val="Standaardalinea-lettertype"/>
    <w:rPr>
      <w:rFonts w:ascii="Source Sans Pro" w:hAnsi="Source Sans Pro"/>
      <w:color w:val="171717"/>
    </w:rPr>
  </w:style>
  <w:style w:type="character" w:customStyle="1" w:styleId="StandaardLDChar">
    <w:name w:val="StandaardLD Char"/>
    <w:basedOn w:val="GeenafstandChar"/>
    <w:rPr>
      <w:rFonts w:ascii="Source Sans Pro" w:hAnsi="Source Sans Pro"/>
      <w:color w:val="171717"/>
    </w:rPr>
  </w:style>
  <w:style w:type="paragraph" w:customStyle="1" w:styleId="OpsomVolLD">
    <w:name w:val="OpsomVolLD"/>
    <w:basedOn w:val="Geenafstand"/>
    <w:pPr>
      <w:numPr>
        <w:numId w:val="3"/>
      </w:numPr>
    </w:pPr>
  </w:style>
  <w:style w:type="character" w:customStyle="1" w:styleId="OpsomLeegLDChar">
    <w:name w:val="OpsomLeegLD Char"/>
    <w:basedOn w:val="GeenafstandChar"/>
    <w:rPr>
      <w:rFonts w:ascii="Source Sans Pro" w:hAnsi="Source Sans Pro"/>
      <w:color w:val="171717"/>
    </w:rPr>
  </w:style>
  <w:style w:type="character" w:customStyle="1" w:styleId="OpsomVolLDChar">
    <w:name w:val="OpsomVolLD Char"/>
    <w:basedOn w:val="GeenafstandChar"/>
    <w:rPr>
      <w:rFonts w:ascii="Source Sans Pro" w:hAnsi="Source Sans Pro"/>
      <w:color w:val="171717"/>
    </w:rPr>
  </w:style>
  <w:style w:type="character" w:styleId="Verwijzingopmerking">
    <w:name w:val="annotation reference"/>
    <w:basedOn w:val="Standaardalinea-lettertype"/>
    <w:rPr>
      <w:sz w:val="16"/>
      <w:szCs w:val="16"/>
    </w:rPr>
  </w:style>
  <w:style w:type="paragraph" w:styleId="Tekstopmerking">
    <w:name w:val="annotation text"/>
    <w:basedOn w:val="Standaard"/>
    <w:pPr>
      <w:spacing w:line="240" w:lineRule="auto"/>
    </w:pPr>
    <w:rPr>
      <w:sz w:val="20"/>
      <w:szCs w:val="20"/>
    </w:rPr>
  </w:style>
  <w:style w:type="character" w:customStyle="1" w:styleId="TekstopmerkingChar">
    <w:name w:val="Tekst opmerking Char"/>
    <w:basedOn w:val="Standaardalinea-lettertype"/>
    <w:rPr>
      <w:rFonts w:ascii="Source Sans Pro" w:hAnsi="Source Sans Pro"/>
      <w:color w:val="3B3838"/>
      <w:sz w:val="20"/>
      <w:szCs w:val="20"/>
    </w:rPr>
  </w:style>
  <w:style w:type="paragraph" w:styleId="Onderwerpvanopmerking">
    <w:name w:val="annotation subject"/>
    <w:basedOn w:val="Tekstopmerking"/>
    <w:next w:val="Tekstopmerking"/>
    <w:rPr>
      <w:b/>
      <w:bCs/>
    </w:rPr>
  </w:style>
  <w:style w:type="character" w:customStyle="1" w:styleId="OnderwerpvanopmerkingChar">
    <w:name w:val="Onderwerp van opmerking Char"/>
    <w:basedOn w:val="TekstopmerkingChar"/>
    <w:rPr>
      <w:rFonts w:ascii="Source Sans Pro" w:hAnsi="Source Sans Pro"/>
      <w:b/>
      <w:bCs/>
      <w:color w:val="3B3838"/>
      <w:sz w:val="20"/>
      <w:szCs w:val="20"/>
    </w:rPr>
  </w:style>
  <w:style w:type="character" w:styleId="Hyperlink">
    <w:name w:val="Hyperlink"/>
    <w:basedOn w:val="Standaardalinea-lettertype"/>
    <w:rPr>
      <w:color w:val="0000FF"/>
      <w:u w:val="single"/>
    </w:rPr>
  </w:style>
  <w:style w:type="character" w:styleId="Onopgelostemelding">
    <w:name w:val="Unresolved Mention"/>
    <w:basedOn w:val="Standaardalinea-lettertype"/>
    <w:rPr>
      <w:color w:val="605E5C"/>
      <w:shd w:val="clear" w:color="auto" w:fill="E1DFDD"/>
    </w:rPr>
  </w:style>
  <w:style w:type="numbering" w:customStyle="1" w:styleId="LFO16">
    <w:name w:val="LFO16"/>
    <w:basedOn w:val="Geenlijst"/>
    <w:pPr>
      <w:numPr>
        <w:numId w:val="1"/>
      </w:numPr>
    </w:pPr>
  </w:style>
  <w:style w:type="numbering" w:customStyle="1" w:styleId="LFO17">
    <w:name w:val="LFO17"/>
    <w:basedOn w:val="Geenlijst"/>
    <w:pPr>
      <w:numPr>
        <w:numId w:val="2"/>
      </w:numPr>
    </w:pPr>
  </w:style>
  <w:style w:type="numbering" w:customStyle="1" w:styleId="LFO27">
    <w:name w:val="LFO27"/>
    <w:basedOn w:val="Geenlijst"/>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aatjevaccineren.be/vaccinatie-tegen-grie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Briefpapier2020_ZonderAdres"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Briefpapier2020_ZonderAdres</Template>
  <TotalTime>4</TotalTime>
  <Pages>1</Pages>
  <Words>406</Words>
  <Characters>2238</Characters>
  <Application>Microsoft Office Word</Application>
  <DocSecurity>0</DocSecurity>
  <Lines>18</Lines>
  <Paragraphs>5</Paragraphs>
  <ScaleCrop>false</ScaleCrop>
  <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muylaert</dc:creator>
  <dc:description/>
  <cp:lastModifiedBy>Evelien Muylaert</cp:lastModifiedBy>
  <cp:revision>2</cp:revision>
  <dcterms:created xsi:type="dcterms:W3CDTF">2020-09-15T06:54:00Z</dcterms:created>
  <dcterms:modified xsi:type="dcterms:W3CDTF">2020-09-15T06:54:00Z</dcterms:modified>
</cp:coreProperties>
</file>